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5E4" w:rsidRDefault="000C05E4" w:rsidP="000C0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муниципальном жилищном</w:t>
      </w:r>
    </w:p>
    <w:p w:rsidR="000C05E4" w:rsidRDefault="000C05E4" w:rsidP="000C05E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67D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онтроле на территории муниципального образования </w:t>
      </w:r>
    </w:p>
    <w:p w:rsidR="000C05E4" w:rsidRDefault="000C05E4" w:rsidP="000C05E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Default="000C05E4" w:rsidP="000C05E4">
      <w:pPr>
        <w:jc w:val="center"/>
        <w:rPr>
          <w:b/>
          <w:sz w:val="28"/>
          <w:szCs w:val="28"/>
        </w:rPr>
      </w:pPr>
    </w:p>
    <w:p w:rsidR="000C05E4" w:rsidRPr="000C05E4" w:rsidRDefault="000C05E4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C05E4" w:rsidRDefault="000C05E4" w:rsidP="000C05E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C05E4">
        <w:rPr>
          <w:color w:val="000000" w:themeColor="text1"/>
          <w:sz w:val="28"/>
          <w:szCs w:val="28"/>
        </w:rPr>
        <w:t xml:space="preserve">Руководствуясь </w:t>
      </w:r>
      <w:hyperlink r:id="rId7" w:history="1">
        <w:r w:rsidRPr="000C05E4">
          <w:rPr>
            <w:color w:val="000000" w:themeColor="text1"/>
            <w:sz w:val="28"/>
            <w:szCs w:val="28"/>
          </w:rPr>
          <w:t>статьей 20</w:t>
        </w:r>
      </w:hyperlink>
      <w:r w:rsidRPr="000C05E4">
        <w:rPr>
          <w:color w:val="000000" w:themeColor="text1"/>
          <w:sz w:val="28"/>
          <w:szCs w:val="28"/>
        </w:rPr>
        <w:t xml:space="preserve"> Жилищного кодекса Российской Федерации, Федеральным </w:t>
      </w:r>
      <w:hyperlink r:id="rId8" w:history="1">
        <w:r w:rsidRPr="000C05E4">
          <w:rPr>
            <w:color w:val="000000" w:themeColor="text1"/>
            <w:sz w:val="28"/>
            <w:szCs w:val="28"/>
          </w:rPr>
          <w:t>законом</w:t>
        </w:r>
      </w:hyperlink>
      <w:r>
        <w:rPr>
          <w:color w:val="000000" w:themeColor="text1"/>
          <w:sz w:val="28"/>
          <w:szCs w:val="28"/>
        </w:rPr>
        <w:t xml:space="preserve"> от 26 декабря 2008 года №</w:t>
      </w:r>
      <w:r w:rsidR="00D17D8B">
        <w:rPr>
          <w:color w:val="000000" w:themeColor="text1"/>
          <w:sz w:val="28"/>
          <w:szCs w:val="28"/>
        </w:rPr>
        <w:t xml:space="preserve"> 294-ФЗ «</w:t>
      </w:r>
      <w:r w:rsidRPr="000C05E4">
        <w:rPr>
          <w:color w:val="000000" w:themeColor="text1"/>
          <w:sz w:val="28"/>
          <w:szCs w:val="28"/>
        </w:rPr>
        <w:t>О защите прав юр</w:t>
      </w:r>
      <w:r w:rsidRPr="000C05E4">
        <w:rPr>
          <w:color w:val="000000" w:themeColor="text1"/>
          <w:sz w:val="28"/>
          <w:szCs w:val="28"/>
        </w:rPr>
        <w:t>и</w:t>
      </w:r>
      <w:r w:rsidRPr="000C05E4">
        <w:rPr>
          <w:color w:val="000000" w:themeColor="text1"/>
          <w:sz w:val="28"/>
          <w:szCs w:val="28"/>
        </w:rPr>
        <w:t>дических лиц и индивидуальных предпринимателей при осуществлении гос</w:t>
      </w:r>
      <w:r w:rsidRPr="000C05E4">
        <w:rPr>
          <w:color w:val="000000" w:themeColor="text1"/>
          <w:sz w:val="28"/>
          <w:szCs w:val="28"/>
        </w:rPr>
        <w:t>у</w:t>
      </w:r>
      <w:r w:rsidRPr="000C05E4">
        <w:rPr>
          <w:color w:val="000000" w:themeColor="text1"/>
          <w:sz w:val="28"/>
          <w:szCs w:val="28"/>
        </w:rPr>
        <w:t>дарственного контроля (над</w:t>
      </w:r>
      <w:r w:rsidR="00D17D8B">
        <w:rPr>
          <w:color w:val="000000" w:themeColor="text1"/>
          <w:sz w:val="28"/>
          <w:szCs w:val="28"/>
        </w:rPr>
        <w:t>зора) и муниципального контроля»</w:t>
      </w:r>
      <w:r w:rsidRPr="000C05E4">
        <w:rPr>
          <w:color w:val="000000" w:themeColor="text1"/>
          <w:sz w:val="28"/>
          <w:szCs w:val="28"/>
        </w:rPr>
        <w:t xml:space="preserve"> (в редакции Ф</w:t>
      </w:r>
      <w:r w:rsidRPr="000C05E4">
        <w:rPr>
          <w:color w:val="000000" w:themeColor="text1"/>
          <w:sz w:val="28"/>
          <w:szCs w:val="28"/>
        </w:rPr>
        <w:t>е</w:t>
      </w:r>
      <w:r w:rsidRPr="000C05E4">
        <w:rPr>
          <w:color w:val="000000" w:themeColor="text1"/>
          <w:sz w:val="28"/>
          <w:szCs w:val="28"/>
        </w:rPr>
        <w:t>деральн</w:t>
      </w:r>
      <w:r>
        <w:rPr>
          <w:color w:val="000000" w:themeColor="text1"/>
          <w:sz w:val="28"/>
          <w:szCs w:val="28"/>
        </w:rPr>
        <w:t>ого закона от 6 июня 2019 года №</w:t>
      </w:r>
      <w:r w:rsidRPr="000C05E4">
        <w:rPr>
          <w:color w:val="000000" w:themeColor="text1"/>
          <w:sz w:val="28"/>
          <w:szCs w:val="28"/>
        </w:rPr>
        <w:t xml:space="preserve"> 130-ФЗ), </w:t>
      </w:r>
      <w:hyperlink r:id="rId9" w:history="1">
        <w:r w:rsidRPr="000C05E4">
          <w:rPr>
            <w:color w:val="000000" w:themeColor="text1"/>
            <w:sz w:val="28"/>
            <w:szCs w:val="28"/>
          </w:rPr>
          <w:t>статьями 7</w:t>
        </w:r>
      </w:hyperlink>
      <w:r w:rsidRPr="000C05E4">
        <w:rPr>
          <w:color w:val="000000" w:themeColor="text1"/>
          <w:sz w:val="28"/>
          <w:szCs w:val="28"/>
        </w:rPr>
        <w:t xml:space="preserve">, </w:t>
      </w:r>
      <w:hyperlink r:id="rId10" w:history="1">
        <w:r w:rsidRPr="000C05E4">
          <w:rPr>
            <w:color w:val="000000" w:themeColor="text1"/>
            <w:sz w:val="28"/>
            <w:szCs w:val="28"/>
          </w:rPr>
          <w:t>16</w:t>
        </w:r>
      </w:hyperlink>
      <w:r w:rsidRPr="000C05E4">
        <w:rPr>
          <w:color w:val="000000" w:themeColor="text1"/>
          <w:sz w:val="28"/>
          <w:szCs w:val="28"/>
        </w:rPr>
        <w:t xml:space="preserve">, </w:t>
      </w:r>
      <w:hyperlink r:id="rId11" w:history="1">
        <w:r w:rsidRPr="000C05E4">
          <w:rPr>
            <w:color w:val="000000" w:themeColor="text1"/>
            <w:sz w:val="28"/>
            <w:szCs w:val="28"/>
          </w:rPr>
          <w:t>17.1</w:t>
        </w:r>
      </w:hyperlink>
      <w:r w:rsidRPr="000C05E4">
        <w:rPr>
          <w:color w:val="000000" w:themeColor="text1"/>
          <w:sz w:val="28"/>
          <w:szCs w:val="28"/>
        </w:rPr>
        <w:t xml:space="preserve"> Фед</w:t>
      </w:r>
      <w:r w:rsidRPr="000C05E4">
        <w:rPr>
          <w:color w:val="000000" w:themeColor="text1"/>
          <w:sz w:val="28"/>
          <w:szCs w:val="28"/>
        </w:rPr>
        <w:t>е</w:t>
      </w:r>
      <w:r w:rsidRPr="000C05E4">
        <w:rPr>
          <w:color w:val="000000" w:themeColor="text1"/>
          <w:sz w:val="28"/>
          <w:szCs w:val="28"/>
        </w:rPr>
        <w:t>рального</w:t>
      </w:r>
      <w:r>
        <w:rPr>
          <w:color w:val="000000" w:themeColor="text1"/>
          <w:sz w:val="28"/>
          <w:szCs w:val="28"/>
        </w:rPr>
        <w:t xml:space="preserve"> закона от 6 октября 2003 года №</w:t>
      </w:r>
      <w:r w:rsidR="00D17D8B">
        <w:rPr>
          <w:color w:val="000000" w:themeColor="text1"/>
          <w:sz w:val="28"/>
          <w:szCs w:val="28"/>
        </w:rPr>
        <w:t xml:space="preserve"> 131-ФЗ «</w:t>
      </w:r>
      <w:r w:rsidRPr="000C05E4">
        <w:rPr>
          <w:color w:val="000000" w:themeColor="text1"/>
          <w:sz w:val="28"/>
          <w:szCs w:val="28"/>
        </w:rPr>
        <w:t>Об общих принципах орг</w:t>
      </w:r>
      <w:r w:rsidRPr="000C05E4">
        <w:rPr>
          <w:color w:val="000000" w:themeColor="text1"/>
          <w:sz w:val="28"/>
          <w:szCs w:val="28"/>
        </w:rPr>
        <w:t>а</w:t>
      </w:r>
      <w:r w:rsidRPr="000C05E4">
        <w:rPr>
          <w:color w:val="000000" w:themeColor="text1"/>
          <w:sz w:val="28"/>
          <w:szCs w:val="28"/>
        </w:rPr>
        <w:t>низации местного самоуп</w:t>
      </w:r>
      <w:r w:rsidR="00D17D8B">
        <w:rPr>
          <w:color w:val="000000" w:themeColor="text1"/>
          <w:sz w:val="28"/>
          <w:szCs w:val="28"/>
        </w:rPr>
        <w:t>равления в</w:t>
      </w:r>
      <w:proofErr w:type="gramEnd"/>
      <w:r w:rsidR="00D17D8B">
        <w:rPr>
          <w:color w:val="000000" w:themeColor="text1"/>
          <w:sz w:val="28"/>
          <w:szCs w:val="28"/>
        </w:rPr>
        <w:t xml:space="preserve"> </w:t>
      </w:r>
      <w:proofErr w:type="gramStart"/>
      <w:r w:rsidR="00D17D8B">
        <w:rPr>
          <w:color w:val="000000" w:themeColor="text1"/>
          <w:sz w:val="28"/>
          <w:szCs w:val="28"/>
        </w:rPr>
        <w:t>Российской Федерации»</w:t>
      </w:r>
      <w:r w:rsidRPr="000C05E4">
        <w:rPr>
          <w:color w:val="000000" w:themeColor="text1"/>
          <w:sz w:val="28"/>
          <w:szCs w:val="28"/>
        </w:rPr>
        <w:t xml:space="preserve"> (в редакции Ф</w:t>
      </w:r>
      <w:r w:rsidRPr="000C05E4">
        <w:rPr>
          <w:color w:val="000000" w:themeColor="text1"/>
          <w:sz w:val="28"/>
          <w:szCs w:val="28"/>
        </w:rPr>
        <w:t>е</w:t>
      </w:r>
      <w:r w:rsidRPr="000C05E4">
        <w:rPr>
          <w:color w:val="000000" w:themeColor="text1"/>
          <w:sz w:val="28"/>
          <w:szCs w:val="28"/>
        </w:rPr>
        <w:t>дераль</w:t>
      </w:r>
      <w:r>
        <w:rPr>
          <w:color w:val="000000" w:themeColor="text1"/>
          <w:sz w:val="28"/>
          <w:szCs w:val="28"/>
        </w:rPr>
        <w:t xml:space="preserve">ного </w:t>
      </w:r>
      <w:r w:rsidR="005E7597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закона</w:t>
      </w:r>
      <w:r w:rsidR="005E75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от 1 мая </w:t>
      </w:r>
      <w:r w:rsidR="005E7597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2019 </w:t>
      </w:r>
      <w:r w:rsidR="005E75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года </w:t>
      </w:r>
      <w:r w:rsidR="00AE11F7">
        <w:rPr>
          <w:color w:val="000000" w:themeColor="text1"/>
          <w:sz w:val="28"/>
          <w:szCs w:val="28"/>
        </w:rPr>
        <w:t>№</w:t>
      </w:r>
      <w:r w:rsidRPr="000C05E4">
        <w:rPr>
          <w:color w:val="000000" w:themeColor="text1"/>
          <w:sz w:val="28"/>
          <w:szCs w:val="28"/>
        </w:rPr>
        <w:t xml:space="preserve"> 87-ФЗ),</w:t>
      </w:r>
      <w:r w:rsidR="005E7597">
        <w:rPr>
          <w:color w:val="000000" w:themeColor="text1"/>
          <w:sz w:val="28"/>
          <w:szCs w:val="28"/>
        </w:rPr>
        <w:t xml:space="preserve"> Федеральным законом от 31 июля 2020 года № 248-ФЗ «О государственном контроле (надзоре) и мун</w:t>
      </w:r>
      <w:r w:rsidR="005E7597">
        <w:rPr>
          <w:color w:val="000000" w:themeColor="text1"/>
          <w:sz w:val="28"/>
          <w:szCs w:val="28"/>
        </w:rPr>
        <w:t>и</w:t>
      </w:r>
      <w:r w:rsidR="005E7597">
        <w:rPr>
          <w:color w:val="000000" w:themeColor="text1"/>
          <w:sz w:val="28"/>
          <w:szCs w:val="28"/>
        </w:rPr>
        <w:t>ципальном контроле в Российской Федерации» (в редакции Федерального з</w:t>
      </w:r>
      <w:r w:rsidR="005E7597">
        <w:rPr>
          <w:color w:val="000000" w:themeColor="text1"/>
          <w:sz w:val="28"/>
          <w:szCs w:val="28"/>
        </w:rPr>
        <w:t>а</w:t>
      </w:r>
      <w:r w:rsidR="005E7597">
        <w:rPr>
          <w:color w:val="000000" w:themeColor="text1"/>
          <w:sz w:val="28"/>
          <w:szCs w:val="28"/>
        </w:rPr>
        <w:t>кона от 11 июня 2021 года № 170-ФЗ), Жилищным кодексом Российской Фед</w:t>
      </w:r>
      <w:r w:rsidR="005E7597">
        <w:rPr>
          <w:color w:val="000000" w:themeColor="text1"/>
          <w:sz w:val="28"/>
          <w:szCs w:val="28"/>
        </w:rPr>
        <w:t>е</w:t>
      </w:r>
      <w:r w:rsidR="005E7597">
        <w:rPr>
          <w:color w:val="000000" w:themeColor="text1"/>
          <w:sz w:val="28"/>
          <w:szCs w:val="28"/>
        </w:rPr>
        <w:t xml:space="preserve">рации от 29 декабря 2004 года № 188-ФЗ, </w:t>
      </w:r>
      <w:r w:rsidRPr="000C05E4">
        <w:rPr>
          <w:color w:val="000000" w:themeColor="text1"/>
          <w:sz w:val="28"/>
          <w:szCs w:val="28"/>
        </w:rPr>
        <w:t xml:space="preserve"> </w:t>
      </w:r>
      <w:hyperlink r:id="rId12" w:history="1">
        <w:r w:rsidRPr="000C05E4">
          <w:rPr>
            <w:color w:val="000000" w:themeColor="text1"/>
            <w:sz w:val="28"/>
            <w:szCs w:val="28"/>
          </w:rPr>
          <w:t>приказом</w:t>
        </w:r>
      </w:hyperlink>
      <w:r w:rsidRPr="000C05E4">
        <w:rPr>
          <w:color w:val="000000" w:themeColor="text1"/>
          <w:sz w:val="28"/>
          <w:szCs w:val="28"/>
        </w:rPr>
        <w:t xml:space="preserve"> Министерства экономич</w:t>
      </w:r>
      <w:r w:rsidRPr="000C05E4">
        <w:rPr>
          <w:color w:val="000000" w:themeColor="text1"/>
          <w:sz w:val="28"/>
          <w:szCs w:val="28"/>
        </w:rPr>
        <w:t>е</w:t>
      </w:r>
      <w:r w:rsidRPr="000C05E4">
        <w:rPr>
          <w:color w:val="000000" w:themeColor="text1"/>
          <w:sz w:val="28"/>
          <w:szCs w:val="28"/>
        </w:rPr>
        <w:t>ского развития Российской Федераци</w:t>
      </w:r>
      <w:r w:rsidR="00D17D8B">
        <w:rPr>
          <w:color w:val="000000" w:themeColor="text1"/>
          <w:sz w:val="28"/>
          <w:szCs w:val="28"/>
        </w:rPr>
        <w:t>и от 30 апреля 2009</w:t>
      </w:r>
      <w:proofErr w:type="gramEnd"/>
      <w:r w:rsidR="00D17D8B">
        <w:rPr>
          <w:color w:val="000000" w:themeColor="text1"/>
          <w:sz w:val="28"/>
          <w:szCs w:val="28"/>
        </w:rPr>
        <w:t xml:space="preserve"> </w:t>
      </w:r>
      <w:proofErr w:type="gramStart"/>
      <w:r w:rsidR="00D17D8B">
        <w:rPr>
          <w:color w:val="000000" w:themeColor="text1"/>
          <w:sz w:val="28"/>
          <w:szCs w:val="28"/>
        </w:rPr>
        <w:t>года №</w:t>
      </w:r>
      <w:bookmarkStart w:id="0" w:name="_GoBack"/>
      <w:bookmarkEnd w:id="0"/>
      <w:r w:rsidR="00D17D8B">
        <w:rPr>
          <w:color w:val="000000" w:themeColor="text1"/>
          <w:sz w:val="28"/>
          <w:szCs w:val="28"/>
        </w:rPr>
        <w:t xml:space="preserve"> 141 «</w:t>
      </w:r>
      <w:r w:rsidRPr="000C05E4">
        <w:rPr>
          <w:color w:val="000000" w:themeColor="text1"/>
          <w:sz w:val="28"/>
          <w:szCs w:val="28"/>
        </w:rPr>
        <w:t>О реал</w:t>
      </w:r>
      <w:r w:rsidRPr="000C05E4">
        <w:rPr>
          <w:color w:val="000000" w:themeColor="text1"/>
          <w:sz w:val="28"/>
          <w:szCs w:val="28"/>
        </w:rPr>
        <w:t>и</w:t>
      </w:r>
      <w:r w:rsidRPr="000C05E4">
        <w:rPr>
          <w:color w:val="000000" w:themeColor="text1"/>
          <w:sz w:val="28"/>
          <w:szCs w:val="28"/>
        </w:rPr>
        <w:t>зации</w:t>
      </w:r>
      <w:r w:rsidR="00D17D8B">
        <w:rPr>
          <w:color w:val="000000" w:themeColor="text1"/>
          <w:sz w:val="28"/>
          <w:szCs w:val="28"/>
        </w:rPr>
        <w:t xml:space="preserve"> положений Федерального закона «</w:t>
      </w:r>
      <w:r w:rsidRPr="000C05E4">
        <w:rPr>
          <w:color w:val="000000" w:themeColor="text1"/>
          <w:sz w:val="28"/>
          <w:szCs w:val="28"/>
        </w:rPr>
        <w:t>О защите прав юридических лиц и и</w:t>
      </w:r>
      <w:r w:rsidRPr="000C05E4">
        <w:rPr>
          <w:color w:val="000000" w:themeColor="text1"/>
          <w:sz w:val="28"/>
          <w:szCs w:val="28"/>
        </w:rPr>
        <w:t>н</w:t>
      </w:r>
      <w:r w:rsidRPr="000C05E4">
        <w:rPr>
          <w:color w:val="000000" w:themeColor="text1"/>
          <w:sz w:val="28"/>
          <w:szCs w:val="28"/>
        </w:rPr>
        <w:t>дивидуальных предпринимателей при осуществлении государственного ко</w:t>
      </w:r>
      <w:r w:rsidRPr="000C05E4">
        <w:rPr>
          <w:color w:val="000000" w:themeColor="text1"/>
          <w:sz w:val="28"/>
          <w:szCs w:val="28"/>
        </w:rPr>
        <w:t>н</w:t>
      </w:r>
      <w:r w:rsidRPr="000C05E4">
        <w:rPr>
          <w:color w:val="000000" w:themeColor="text1"/>
          <w:sz w:val="28"/>
          <w:szCs w:val="28"/>
        </w:rPr>
        <w:t>троля (над</w:t>
      </w:r>
      <w:r w:rsidR="00D17D8B">
        <w:rPr>
          <w:color w:val="000000" w:themeColor="text1"/>
          <w:sz w:val="28"/>
          <w:szCs w:val="28"/>
        </w:rPr>
        <w:t>зора) и муниципального контроля»</w:t>
      </w:r>
      <w:r w:rsidRPr="000C05E4">
        <w:rPr>
          <w:color w:val="000000" w:themeColor="text1"/>
          <w:sz w:val="28"/>
          <w:szCs w:val="28"/>
        </w:rPr>
        <w:t xml:space="preserve"> (в редакции приказа Министе</w:t>
      </w:r>
      <w:r w:rsidRPr="000C05E4">
        <w:rPr>
          <w:color w:val="000000" w:themeColor="text1"/>
          <w:sz w:val="28"/>
          <w:szCs w:val="28"/>
        </w:rPr>
        <w:t>р</w:t>
      </w:r>
      <w:r w:rsidRPr="000C05E4">
        <w:rPr>
          <w:color w:val="000000" w:themeColor="text1"/>
          <w:sz w:val="28"/>
          <w:szCs w:val="28"/>
        </w:rPr>
        <w:t>ства эк</w:t>
      </w:r>
      <w:r w:rsidRPr="000C05E4">
        <w:rPr>
          <w:color w:val="000000" w:themeColor="text1"/>
          <w:sz w:val="28"/>
          <w:szCs w:val="28"/>
        </w:rPr>
        <w:t>о</w:t>
      </w:r>
      <w:r w:rsidRPr="000C05E4">
        <w:rPr>
          <w:color w:val="000000" w:themeColor="text1"/>
          <w:sz w:val="28"/>
          <w:szCs w:val="28"/>
        </w:rPr>
        <w:t>номического развития Российской Феде</w:t>
      </w:r>
      <w:r w:rsidR="00AE11F7">
        <w:rPr>
          <w:color w:val="000000" w:themeColor="text1"/>
          <w:sz w:val="28"/>
          <w:szCs w:val="28"/>
        </w:rPr>
        <w:t>рации от 30 сентября 2016 года №</w:t>
      </w:r>
      <w:r w:rsidRPr="000C05E4">
        <w:rPr>
          <w:color w:val="000000" w:themeColor="text1"/>
          <w:sz w:val="28"/>
          <w:szCs w:val="28"/>
        </w:rPr>
        <w:t xml:space="preserve"> 620), </w:t>
      </w:r>
      <w:hyperlink r:id="rId13" w:history="1">
        <w:r w:rsidRPr="000C05E4">
          <w:rPr>
            <w:color w:val="000000" w:themeColor="text1"/>
            <w:sz w:val="28"/>
            <w:szCs w:val="28"/>
          </w:rPr>
          <w:t>Законом</w:t>
        </w:r>
      </w:hyperlink>
      <w:r w:rsidRPr="000C05E4">
        <w:rPr>
          <w:color w:val="000000" w:themeColor="text1"/>
          <w:sz w:val="28"/>
          <w:szCs w:val="28"/>
        </w:rPr>
        <w:t xml:space="preserve"> Краснодарского</w:t>
      </w:r>
      <w:r w:rsidR="00AE11F7">
        <w:rPr>
          <w:color w:val="000000" w:themeColor="text1"/>
          <w:sz w:val="28"/>
          <w:szCs w:val="28"/>
        </w:rPr>
        <w:t xml:space="preserve"> края от 27 сентября 2012 года №</w:t>
      </w:r>
      <w:r w:rsidR="00D17D8B">
        <w:rPr>
          <w:color w:val="000000" w:themeColor="text1"/>
          <w:sz w:val="28"/>
          <w:szCs w:val="28"/>
        </w:rPr>
        <w:t xml:space="preserve"> 2589-КЗ «</w:t>
      </w:r>
      <w:r w:rsidRPr="000C05E4">
        <w:rPr>
          <w:color w:val="000000" w:themeColor="text1"/>
          <w:sz w:val="28"/>
          <w:szCs w:val="28"/>
        </w:rPr>
        <w:t>О муниципальном жилищном контроле и порядке взаимодействия органов мун</w:t>
      </w:r>
      <w:r w:rsidRPr="000C05E4">
        <w:rPr>
          <w:color w:val="000000" w:themeColor="text1"/>
          <w:sz w:val="28"/>
          <w:szCs w:val="28"/>
        </w:rPr>
        <w:t>и</w:t>
      </w:r>
      <w:r w:rsidRPr="000C05E4">
        <w:rPr>
          <w:color w:val="000000" w:themeColor="text1"/>
          <w:sz w:val="28"/>
          <w:szCs w:val="28"/>
        </w:rPr>
        <w:t>ципал</w:t>
      </w:r>
      <w:r w:rsidRPr="000C05E4">
        <w:rPr>
          <w:color w:val="000000" w:themeColor="text1"/>
          <w:sz w:val="28"/>
          <w:szCs w:val="28"/>
        </w:rPr>
        <w:t>ь</w:t>
      </w:r>
      <w:r w:rsidRPr="000C05E4">
        <w:rPr>
          <w:color w:val="000000" w:themeColor="text1"/>
          <w:sz w:val="28"/>
          <w:szCs w:val="28"/>
        </w:rPr>
        <w:t>ного жилищного контроля с органом регионального</w:t>
      </w:r>
      <w:proofErr w:type="gramEnd"/>
      <w:r w:rsidRPr="000C05E4">
        <w:rPr>
          <w:color w:val="000000" w:themeColor="text1"/>
          <w:sz w:val="28"/>
          <w:szCs w:val="28"/>
        </w:rPr>
        <w:t xml:space="preserve"> </w:t>
      </w:r>
      <w:proofErr w:type="gramStart"/>
      <w:r w:rsidRPr="000C05E4">
        <w:rPr>
          <w:color w:val="000000" w:themeColor="text1"/>
          <w:sz w:val="28"/>
          <w:szCs w:val="28"/>
        </w:rPr>
        <w:t>государственного жилищного надзора при организации и осуществлении муниципального ж</w:t>
      </w:r>
      <w:r w:rsidRPr="000C05E4">
        <w:rPr>
          <w:color w:val="000000" w:themeColor="text1"/>
          <w:sz w:val="28"/>
          <w:szCs w:val="28"/>
        </w:rPr>
        <w:t>и</w:t>
      </w:r>
      <w:r w:rsidRPr="000C05E4">
        <w:rPr>
          <w:color w:val="000000" w:themeColor="text1"/>
          <w:sz w:val="28"/>
          <w:szCs w:val="28"/>
        </w:rPr>
        <w:t>лищного контроля на</w:t>
      </w:r>
      <w:r w:rsidR="00D17D8B">
        <w:rPr>
          <w:color w:val="000000" w:themeColor="text1"/>
          <w:sz w:val="28"/>
          <w:szCs w:val="28"/>
        </w:rPr>
        <w:t xml:space="preserve"> территории Краснодарского края»</w:t>
      </w:r>
      <w:r w:rsidRPr="000C05E4">
        <w:rPr>
          <w:color w:val="000000" w:themeColor="text1"/>
          <w:sz w:val="28"/>
          <w:szCs w:val="28"/>
        </w:rPr>
        <w:t xml:space="preserve"> (в редакции Закона Краснодарск</w:t>
      </w:r>
      <w:r w:rsidR="00AE11F7">
        <w:rPr>
          <w:color w:val="000000" w:themeColor="text1"/>
          <w:sz w:val="28"/>
          <w:szCs w:val="28"/>
        </w:rPr>
        <w:t>ого края от 11 марта 2019 года №</w:t>
      </w:r>
      <w:r w:rsidRPr="000C05E4">
        <w:rPr>
          <w:color w:val="000000" w:themeColor="text1"/>
          <w:sz w:val="28"/>
          <w:szCs w:val="28"/>
        </w:rPr>
        <w:t xml:space="preserve"> 3993-КЗ), </w:t>
      </w:r>
      <w:hyperlink r:id="rId14" w:history="1">
        <w:r w:rsidRPr="000C05E4">
          <w:rPr>
            <w:color w:val="000000" w:themeColor="text1"/>
            <w:sz w:val="28"/>
            <w:szCs w:val="28"/>
          </w:rPr>
          <w:t>Законом</w:t>
        </w:r>
      </w:hyperlink>
      <w:r w:rsidRPr="000C05E4">
        <w:rPr>
          <w:color w:val="000000" w:themeColor="text1"/>
          <w:sz w:val="28"/>
          <w:szCs w:val="28"/>
        </w:rPr>
        <w:t xml:space="preserve"> Краснода</w:t>
      </w:r>
      <w:r w:rsidRPr="000C05E4">
        <w:rPr>
          <w:color w:val="000000" w:themeColor="text1"/>
          <w:sz w:val="28"/>
          <w:szCs w:val="28"/>
        </w:rPr>
        <w:t>р</w:t>
      </w:r>
      <w:r w:rsidRPr="000C05E4">
        <w:rPr>
          <w:color w:val="000000" w:themeColor="text1"/>
          <w:sz w:val="28"/>
          <w:szCs w:val="28"/>
        </w:rPr>
        <w:t>с</w:t>
      </w:r>
      <w:r w:rsidR="00AE11F7">
        <w:rPr>
          <w:color w:val="000000" w:themeColor="text1"/>
          <w:sz w:val="28"/>
          <w:szCs w:val="28"/>
        </w:rPr>
        <w:t>кого края от 2 марта 2012 года №</w:t>
      </w:r>
      <w:r w:rsidR="00D17D8B">
        <w:rPr>
          <w:color w:val="000000" w:themeColor="text1"/>
          <w:sz w:val="28"/>
          <w:szCs w:val="28"/>
        </w:rPr>
        <w:t xml:space="preserve"> 2445-КЗ «</w:t>
      </w:r>
      <w:r w:rsidRPr="000C05E4">
        <w:rPr>
          <w:color w:val="000000" w:themeColor="text1"/>
          <w:sz w:val="28"/>
          <w:szCs w:val="28"/>
        </w:rPr>
        <w:t>О порядке организации и ос</w:t>
      </w:r>
      <w:r w:rsidRPr="000C05E4">
        <w:rPr>
          <w:color w:val="000000" w:themeColor="text1"/>
          <w:sz w:val="28"/>
          <w:szCs w:val="28"/>
        </w:rPr>
        <w:t>у</w:t>
      </w:r>
      <w:r w:rsidRPr="000C05E4">
        <w:rPr>
          <w:color w:val="000000" w:themeColor="text1"/>
          <w:sz w:val="28"/>
          <w:szCs w:val="28"/>
        </w:rPr>
        <w:t>ществления регионального государственного контроля (надзора) и муниц</w:t>
      </w:r>
      <w:r w:rsidRPr="000C05E4">
        <w:rPr>
          <w:color w:val="000000" w:themeColor="text1"/>
          <w:sz w:val="28"/>
          <w:szCs w:val="28"/>
        </w:rPr>
        <w:t>и</w:t>
      </w:r>
      <w:r w:rsidRPr="000C05E4">
        <w:rPr>
          <w:color w:val="000000" w:themeColor="text1"/>
          <w:sz w:val="28"/>
          <w:szCs w:val="28"/>
        </w:rPr>
        <w:t>пального контроля на</w:t>
      </w:r>
      <w:r w:rsidR="00D17D8B">
        <w:rPr>
          <w:color w:val="000000" w:themeColor="text1"/>
          <w:sz w:val="28"/>
          <w:szCs w:val="28"/>
        </w:rPr>
        <w:t xml:space="preserve"> территории Краснодарского края»</w:t>
      </w:r>
      <w:r w:rsidRPr="000C05E4">
        <w:rPr>
          <w:color w:val="000000" w:themeColor="text1"/>
          <w:sz w:val="28"/>
          <w:szCs w:val="28"/>
        </w:rPr>
        <w:t xml:space="preserve"> (в редакции Закона Краснода</w:t>
      </w:r>
      <w:r w:rsidRPr="000C05E4">
        <w:rPr>
          <w:color w:val="000000" w:themeColor="text1"/>
          <w:sz w:val="28"/>
          <w:szCs w:val="28"/>
        </w:rPr>
        <w:t>р</w:t>
      </w:r>
      <w:r w:rsidRPr="000C05E4">
        <w:rPr>
          <w:color w:val="000000" w:themeColor="text1"/>
          <w:sz w:val="28"/>
          <w:szCs w:val="28"/>
        </w:rPr>
        <w:t>ского края от 21 декабря 2</w:t>
      </w:r>
      <w:r w:rsidR="00AE11F7">
        <w:rPr>
          <w:color w:val="000000" w:themeColor="text1"/>
          <w:sz w:val="28"/>
          <w:szCs w:val="28"/>
        </w:rPr>
        <w:t>018 года</w:t>
      </w:r>
      <w:proofErr w:type="gramEnd"/>
      <w:r w:rsidR="00AE11F7">
        <w:rPr>
          <w:color w:val="000000" w:themeColor="text1"/>
          <w:sz w:val="28"/>
          <w:szCs w:val="28"/>
        </w:rPr>
        <w:t xml:space="preserve"> №</w:t>
      </w:r>
      <w:r w:rsidRPr="000C05E4">
        <w:rPr>
          <w:color w:val="000000" w:themeColor="text1"/>
          <w:sz w:val="28"/>
          <w:szCs w:val="28"/>
        </w:rPr>
        <w:t xml:space="preserve"> 3948-КЗ)</w:t>
      </w:r>
      <w:r w:rsidRPr="000C05E4">
        <w:rPr>
          <w:color w:val="000000" w:themeColor="text1"/>
          <w:spacing w:val="-4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Утвердить П</w:t>
      </w:r>
      <w:r w:rsidR="0092767D">
        <w:rPr>
          <w:sz w:val="28"/>
          <w:szCs w:val="28"/>
        </w:rPr>
        <w:t xml:space="preserve">оложение  муниципальном жилищном </w:t>
      </w:r>
      <w:proofErr w:type="gramStart"/>
      <w:r w:rsidR="0092767D">
        <w:rPr>
          <w:sz w:val="28"/>
          <w:szCs w:val="28"/>
        </w:rPr>
        <w:t>контроле</w:t>
      </w:r>
      <w:proofErr w:type="gramEnd"/>
      <w:r>
        <w:rPr>
          <w:sz w:val="28"/>
          <w:szCs w:val="28"/>
        </w:rPr>
        <w:t xml:space="preserve">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 муниципального образова</w:t>
      </w:r>
      <w:r w:rsidR="0092767D">
        <w:rPr>
          <w:sz w:val="28"/>
          <w:szCs w:val="28"/>
        </w:rPr>
        <w:t>ния Щербиновский район согласно прилож</w:t>
      </w:r>
      <w:r w:rsidR="0092767D">
        <w:rPr>
          <w:sz w:val="28"/>
          <w:szCs w:val="28"/>
        </w:rPr>
        <w:t>е</w:t>
      </w:r>
      <w:r w:rsidR="0092767D">
        <w:rPr>
          <w:sz w:val="28"/>
          <w:szCs w:val="28"/>
        </w:rPr>
        <w:t>нию к настоящему постановлению</w:t>
      </w:r>
      <w:r>
        <w:rPr>
          <w:sz w:val="28"/>
          <w:szCs w:val="28"/>
        </w:rPr>
        <w:t>.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по взаимодействию с органами местного самоуправления      администрации    муниципального    образования    Щербиновский    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 Щербиновский район.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Отделу муниципальной службы, кадровой политики и  делопроизво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  администрации  муниципального  образования  Щербиновский  район (Кочерга) опубликовать настоящее постановление в периодическом печатном издании «Информационный бюллетень органов местного самоуправления     муниципального образования Щербиновский район».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 заместителя  главы  муниципального   образования   Щербиновский  район Ю.Н. Филько.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0C05E4" w:rsidRDefault="000C05E4" w:rsidP="000C05E4">
      <w:pPr>
        <w:ind w:firstLine="708"/>
        <w:jc w:val="both"/>
        <w:rPr>
          <w:sz w:val="28"/>
          <w:szCs w:val="28"/>
        </w:rPr>
      </w:pPr>
    </w:p>
    <w:p w:rsidR="000C05E4" w:rsidRDefault="000C05E4" w:rsidP="0092767D">
      <w:pPr>
        <w:jc w:val="both"/>
        <w:rPr>
          <w:sz w:val="28"/>
          <w:szCs w:val="28"/>
        </w:rPr>
      </w:pPr>
    </w:p>
    <w:p w:rsidR="000C05E4" w:rsidRDefault="0092767D" w:rsidP="000C05E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0C05E4" w:rsidRDefault="000C05E4" w:rsidP="000C05E4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C05E4" w:rsidRDefault="000C05E4" w:rsidP="0092767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Щербиновский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767D">
        <w:rPr>
          <w:sz w:val="28"/>
          <w:szCs w:val="28"/>
        </w:rPr>
        <w:t xml:space="preserve">                                                                 В.А.  Савина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3066B" w:rsidRDefault="00D3066B" w:rsidP="000C05E4"/>
    <w:sectPr w:rsidR="00D3066B" w:rsidSect="0092767D">
      <w:headerReference w:type="default" r:id="rId15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E3E" w:rsidRDefault="00194E3E" w:rsidP="0092767D">
      <w:r>
        <w:separator/>
      </w:r>
    </w:p>
  </w:endnote>
  <w:endnote w:type="continuationSeparator" w:id="0">
    <w:p w:rsidR="00194E3E" w:rsidRDefault="00194E3E" w:rsidP="0092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E3E" w:rsidRDefault="00194E3E" w:rsidP="0092767D">
      <w:r>
        <w:separator/>
      </w:r>
    </w:p>
  </w:footnote>
  <w:footnote w:type="continuationSeparator" w:id="0">
    <w:p w:rsidR="00194E3E" w:rsidRDefault="00194E3E" w:rsidP="0092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54209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2767D" w:rsidRPr="0092767D" w:rsidRDefault="0092767D">
        <w:pPr>
          <w:pStyle w:val="a5"/>
          <w:jc w:val="center"/>
          <w:rPr>
            <w:sz w:val="28"/>
            <w:szCs w:val="28"/>
          </w:rPr>
        </w:pPr>
        <w:r w:rsidRPr="0092767D">
          <w:rPr>
            <w:sz w:val="28"/>
            <w:szCs w:val="28"/>
          </w:rPr>
          <w:fldChar w:fldCharType="begin"/>
        </w:r>
        <w:r w:rsidRPr="0092767D">
          <w:rPr>
            <w:sz w:val="28"/>
            <w:szCs w:val="28"/>
          </w:rPr>
          <w:instrText>PAGE   \* MERGEFORMAT</w:instrText>
        </w:r>
        <w:r w:rsidRPr="0092767D">
          <w:rPr>
            <w:sz w:val="28"/>
            <w:szCs w:val="28"/>
          </w:rPr>
          <w:fldChar w:fldCharType="separate"/>
        </w:r>
        <w:r w:rsidR="003A62E4">
          <w:rPr>
            <w:noProof/>
            <w:sz w:val="28"/>
            <w:szCs w:val="28"/>
          </w:rPr>
          <w:t>2</w:t>
        </w:r>
        <w:r w:rsidRPr="0092767D">
          <w:rPr>
            <w:sz w:val="28"/>
            <w:szCs w:val="28"/>
          </w:rPr>
          <w:fldChar w:fldCharType="end"/>
        </w:r>
      </w:p>
    </w:sdtContent>
  </w:sdt>
  <w:p w:rsidR="0092767D" w:rsidRDefault="009276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90"/>
    <w:rsid w:val="000C05E4"/>
    <w:rsid w:val="00194E3E"/>
    <w:rsid w:val="003A62E4"/>
    <w:rsid w:val="005E7597"/>
    <w:rsid w:val="00753465"/>
    <w:rsid w:val="008F1390"/>
    <w:rsid w:val="0092767D"/>
    <w:rsid w:val="00AE11F7"/>
    <w:rsid w:val="00D17D8B"/>
    <w:rsid w:val="00D3066B"/>
    <w:rsid w:val="00EF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F0EF6425CAB2BE64E340B585618258B5AC355737FEE15AAD3DD4C2A45BDA91992DF6044E410FB52A6F663D99K0a2G" TargetMode="External"/><Relationship Id="rId13" Type="http://schemas.openxmlformats.org/officeDocument/2006/relationships/hyperlink" Target="consultantplus://offline/ref=6CF0EF6425CAB2BE64E35EB8930DDD52B1AF6D533EF8EF04F960D295FB0BDCC4CB6DA85D1E0044B82C747A3D9C1D93B0B8KAa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F0EF6425CAB2BE64E340B585618258B5A3305A38F9E15AAD3DD4C2A45BDA918B2DAE084F4513B6287A306CDF569CB1BFBDAF21ECF5679CKBa7G" TargetMode="External"/><Relationship Id="rId12" Type="http://schemas.openxmlformats.org/officeDocument/2006/relationships/hyperlink" Target="consultantplus://offline/ref=6CF0EF6425CAB2BE64E340B585618258B4A4355D3DFCE15AAD3DD4C2A45BDA91992DF6044E410FB52A6F663D99K0a2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F0EF6425CAB2BE64E340B585618258B5AC3A5F3CF8E15AAD3DD4C2A45BDA918B2DAE0B494D1AE17C3531309A068FB0BDBDAD26F0KFa6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CF0EF6425CAB2BE64E340B585618258B5AC3A5F3CF8E15AAD3DD4C2A45BDA918B2DAE084F4512B02B7A306CDF569CB1BFBDAF21ECF5679CKBa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F0EF6425CAB2BE64E340B585618258B5AC3A5F3CF8E15AAD3DD4C2A45BDA918B2DAE084F4411B0257A306CDF569CB1BFBDAF21ECF5679CKBa7G" TargetMode="External"/><Relationship Id="rId14" Type="http://schemas.openxmlformats.org/officeDocument/2006/relationships/hyperlink" Target="consultantplus://offline/ref=6CF0EF6425CAB2BE64E35EB8930DDD52B1AF6D533EF8E80BF56BD295FB0BDCC4CB6DA85D1E0044B82C747A3D9C1D93B0B8KAa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6</cp:revision>
  <cp:lastPrinted>2021-07-26T05:11:00Z</cp:lastPrinted>
  <dcterms:created xsi:type="dcterms:W3CDTF">2021-07-15T07:09:00Z</dcterms:created>
  <dcterms:modified xsi:type="dcterms:W3CDTF">2021-07-26T05:12:00Z</dcterms:modified>
</cp:coreProperties>
</file>